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Lines="0" w:afterLines="0" w:line="560" w:lineRule="exact"/>
        <w:ind w:left="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附件5</w:t>
      </w:r>
    </w:p>
    <w:p>
      <w:pPr>
        <w:pStyle w:val="3"/>
        <w:rPr>
          <w:sz w:val="32"/>
          <w:szCs w:val="32"/>
        </w:rPr>
      </w:pPr>
    </w:p>
    <w:tbl>
      <w:tblPr>
        <w:tblStyle w:val="4"/>
        <w:tblW w:w="471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470"/>
        <w:gridCol w:w="1490"/>
        <w:gridCol w:w="2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5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  <w:lang w:eastAsia="zh-CN"/>
              </w:rPr>
              <w:t>各区经信部门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6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1</w:t>
            </w:r>
          </w:p>
        </w:tc>
        <w:tc>
          <w:tcPr>
            <w:tcW w:w="15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茅箭区科经局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吴昊</w:t>
            </w:r>
          </w:p>
        </w:tc>
        <w:tc>
          <w:tcPr>
            <w:tcW w:w="16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val="en-US" w:eastAsia="zh-CN"/>
              </w:rPr>
              <w:t>8785897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2</w:t>
            </w:r>
          </w:p>
        </w:tc>
        <w:tc>
          <w:tcPr>
            <w:tcW w:w="15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张湾区科经局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钱朝阳</w:t>
            </w:r>
          </w:p>
        </w:tc>
        <w:tc>
          <w:tcPr>
            <w:tcW w:w="16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8529070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3</w:t>
            </w:r>
          </w:p>
        </w:tc>
        <w:tc>
          <w:tcPr>
            <w:tcW w:w="15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经开区经发局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徐佳贞子</w:t>
            </w:r>
          </w:p>
        </w:tc>
        <w:tc>
          <w:tcPr>
            <w:tcW w:w="16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8319895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4</w:t>
            </w:r>
          </w:p>
        </w:tc>
        <w:tc>
          <w:tcPr>
            <w:tcW w:w="15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郧阳区科经局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宋坤君</w:t>
            </w:r>
          </w:p>
        </w:tc>
        <w:tc>
          <w:tcPr>
            <w:tcW w:w="16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 xml:space="preserve"> 7233426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5</w:t>
            </w:r>
          </w:p>
        </w:tc>
        <w:tc>
          <w:tcPr>
            <w:tcW w:w="15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竹溪县科经局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段瑞</w:t>
            </w:r>
          </w:p>
        </w:tc>
        <w:tc>
          <w:tcPr>
            <w:tcW w:w="16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2736566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6</w:t>
            </w:r>
          </w:p>
        </w:tc>
        <w:tc>
          <w:tcPr>
            <w:tcW w:w="15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竹山县科经局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范华云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16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val="en-US" w:eastAsia="zh-CN"/>
              </w:rPr>
              <w:t>42319998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7</w:t>
            </w:r>
          </w:p>
        </w:tc>
        <w:tc>
          <w:tcPr>
            <w:tcW w:w="15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郧西县科经局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李启露</w:t>
            </w:r>
          </w:p>
        </w:tc>
        <w:tc>
          <w:tcPr>
            <w:tcW w:w="16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15826513416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5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丹江口市科经局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张莉</w:t>
            </w:r>
          </w:p>
        </w:tc>
        <w:tc>
          <w:tcPr>
            <w:tcW w:w="16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5221521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5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房县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 xml:space="preserve">科经局 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龚雨龙</w:t>
            </w:r>
          </w:p>
        </w:tc>
        <w:tc>
          <w:tcPr>
            <w:tcW w:w="16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3202990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5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武当山经信局</w:t>
            </w:r>
          </w:p>
        </w:tc>
        <w:tc>
          <w:tcPr>
            <w:tcW w:w="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lang w:eastAsia="zh-CN"/>
              </w:rPr>
              <w:t>陈波</w:t>
            </w:r>
          </w:p>
        </w:tc>
        <w:tc>
          <w:tcPr>
            <w:tcW w:w="16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</w:rPr>
              <w:t>5078776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MDhjMDlmNzYwOGIwMTViNDhiZDI1MmUzOTViZDcifQ=="/>
  </w:docVars>
  <w:rsids>
    <w:rsidRoot w:val="4EFEAD7A"/>
    <w:rsid w:val="3BC30206"/>
    <w:rsid w:val="43E52DCD"/>
    <w:rsid w:val="4EFEAD7A"/>
    <w:rsid w:val="4F64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beforeLines="0" w:afterLines="0"/>
      <w:ind w:left="114"/>
    </w:pPr>
    <w:rPr>
      <w:rFonts w:hint="eastAsia" w:ascii="宋体" w:hAnsi="宋体" w:eastAsia="宋体"/>
      <w:sz w:val="29"/>
    </w:rPr>
  </w:style>
  <w:style w:type="paragraph" w:styleId="3">
    <w:name w:val="Title"/>
    <w:next w:val="1"/>
    <w:autoRedefine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2024-04-19T18:19:00Z</dcterms:created>
  <dc:creator>ttt</dc:creator>
  <cp:lastModifiedBy>shirley</cp:lastModifiedBy>
  <dcterms:modified xsi:type="dcterms:W3CDTF">2024-04-22T02:10:42Z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55189D0DAAC34909A5EC8026846A36AD_12</vt:lpwstr>
  </property>
</Properties>
</file>